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FCC" w:rsidRDefault="00DD5FCC" w:rsidP="00DD5FC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LICEO SCIENTIFICO “A.GATTO”</w:t>
      </w:r>
    </w:p>
    <w:p w:rsidR="00DD5FCC" w:rsidRDefault="00DD5FCC" w:rsidP="00DD5FC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PROGRAMMAZIONE RELATIVA ALL’INSEGNAMENTO DI </w:t>
      </w:r>
    </w:p>
    <w:p w:rsidR="00DD5FCC" w:rsidRDefault="00DD5FCC" w:rsidP="00DD5FC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LATINO</w:t>
      </w:r>
    </w:p>
    <w:p w:rsidR="00B35ED2" w:rsidRDefault="00B35ED2" w:rsidP="00DD5FC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CLASSE II SEZ. B LINGUISTICO </w:t>
      </w:r>
    </w:p>
    <w:p w:rsidR="00DD5FCC" w:rsidRDefault="00B35ED2" w:rsidP="00DD5FC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ANNO SCOLASTICO 2018/2019</w:t>
      </w:r>
    </w:p>
    <w:p w:rsidR="00DD5FCC" w:rsidRDefault="00DD5FCC" w:rsidP="00DD5FC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</w:t>
      </w:r>
      <w:r w:rsidR="002B3C2D">
        <w:rPr>
          <w:rFonts w:ascii="Bookman Old Style" w:hAnsi="Bookman Old Style"/>
          <w:b/>
          <w:sz w:val="24"/>
          <w:szCs w:val="24"/>
        </w:rPr>
        <w:t>OCENTE: PROF.SSA CARUCCIO STEFANIA</w:t>
      </w:r>
    </w:p>
    <w:p w:rsidR="00DD5FCC" w:rsidRDefault="00DD5FCC" w:rsidP="00DD5FCC">
      <w:pPr>
        <w:jc w:val="center"/>
        <w:rPr>
          <w:rFonts w:ascii="Bookman Old Style" w:hAnsi="Bookman Old Style"/>
          <w:b/>
          <w:sz w:val="24"/>
          <w:szCs w:val="24"/>
        </w:rPr>
      </w:pPr>
      <w:bookmarkStart w:id="0" w:name="_GoBack"/>
      <w:bookmarkEnd w:id="0"/>
    </w:p>
    <w:p w:rsidR="00DD5FCC" w:rsidRDefault="00DD5FCC" w:rsidP="00DD5FCC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Analisi della situazione iniziale</w:t>
      </w:r>
    </w:p>
    <w:p w:rsidR="002D4311" w:rsidRDefault="002D4311" w:rsidP="002D431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Prima di procedere alla stesura della programmazione annuale, si è ritenuto opportuno accertare l’effettiva situazione cognitiva</w:t>
      </w:r>
      <w:r w:rsidR="003A7AC0">
        <w:rPr>
          <w:rFonts w:ascii="Bookman Old Style" w:hAnsi="Bookman Old Style"/>
          <w:sz w:val="24"/>
          <w:szCs w:val="24"/>
        </w:rPr>
        <w:t xml:space="preserve"> e logica, per poter impostare un piano di lavoro il più possibile idoneo alle condizioni iniziali della classe. Dalle</w:t>
      </w:r>
      <w:r w:rsidR="002B3C2D">
        <w:rPr>
          <w:rFonts w:ascii="Bookman Old Style" w:hAnsi="Bookman Old Style"/>
          <w:sz w:val="24"/>
          <w:szCs w:val="24"/>
        </w:rPr>
        <w:t xml:space="preserve"> prove effettuate</w:t>
      </w:r>
      <w:r w:rsidR="003A7AC0">
        <w:rPr>
          <w:rFonts w:ascii="Bookman Old Style" w:hAnsi="Bookman Old Style"/>
          <w:sz w:val="24"/>
          <w:szCs w:val="24"/>
        </w:rPr>
        <w:t xml:space="preserve"> è emers</w:t>
      </w:r>
      <w:r w:rsidR="002B3C2D">
        <w:rPr>
          <w:rFonts w:ascii="Bookman Old Style" w:hAnsi="Bookman Old Style"/>
          <w:sz w:val="24"/>
          <w:szCs w:val="24"/>
        </w:rPr>
        <w:t>a un</w:t>
      </w:r>
      <w:r w:rsidR="003A7AC0">
        <w:rPr>
          <w:rFonts w:ascii="Bookman Old Style" w:hAnsi="Bookman Old Style"/>
          <w:sz w:val="24"/>
          <w:szCs w:val="24"/>
        </w:rPr>
        <w:t>a</w:t>
      </w:r>
      <w:r w:rsidR="00B35ED2">
        <w:rPr>
          <w:rFonts w:ascii="Bookman Old Style" w:hAnsi="Bookman Old Style"/>
          <w:sz w:val="24"/>
          <w:szCs w:val="24"/>
        </w:rPr>
        <w:t xml:space="preserve"> valida</w:t>
      </w:r>
      <w:r w:rsidR="003A7AC0">
        <w:rPr>
          <w:rFonts w:ascii="Bookman Old Style" w:hAnsi="Bookman Old Style"/>
          <w:sz w:val="24"/>
          <w:szCs w:val="24"/>
        </w:rPr>
        <w:t xml:space="preserve"> conoscenza della sintassi italiana</w:t>
      </w:r>
      <w:r w:rsidR="00B35ED2">
        <w:rPr>
          <w:rFonts w:ascii="Bookman Old Style" w:hAnsi="Bookman Old Style"/>
          <w:sz w:val="24"/>
          <w:szCs w:val="24"/>
        </w:rPr>
        <w:t xml:space="preserve">, ma avendo la classe seguito una sperimentazione, finalizzata alla sola lettura </w:t>
      </w:r>
      <w:r w:rsidR="007A06D6">
        <w:rPr>
          <w:rFonts w:ascii="Bookman Old Style" w:hAnsi="Bookman Old Style"/>
          <w:sz w:val="24"/>
          <w:szCs w:val="24"/>
        </w:rPr>
        <w:t xml:space="preserve">e traduzione </w:t>
      </w:r>
      <w:r w:rsidR="00B35ED2">
        <w:rPr>
          <w:rFonts w:ascii="Bookman Old Style" w:hAnsi="Bookman Old Style"/>
          <w:sz w:val="24"/>
          <w:szCs w:val="24"/>
        </w:rPr>
        <w:t>di testi, attuata durant</w:t>
      </w:r>
      <w:r w:rsidR="006859D4">
        <w:rPr>
          <w:rFonts w:ascii="Bookman Old Style" w:hAnsi="Bookman Old Style"/>
          <w:sz w:val="24"/>
          <w:szCs w:val="24"/>
        </w:rPr>
        <w:t>e l’anno scolastico precedente</w:t>
      </w:r>
      <w:r w:rsidR="00B35ED2">
        <w:rPr>
          <w:rFonts w:ascii="Bookman Old Style" w:hAnsi="Bookman Old Style"/>
          <w:sz w:val="24"/>
          <w:szCs w:val="24"/>
        </w:rPr>
        <w:t xml:space="preserve">, la sottoscritta ritiene opportuno fornire per l’anno scolastico in corso, </w:t>
      </w:r>
      <w:r w:rsidR="002B3C2D">
        <w:rPr>
          <w:rFonts w:ascii="Bookman Old Style" w:hAnsi="Bookman Old Style"/>
          <w:sz w:val="24"/>
          <w:szCs w:val="24"/>
        </w:rPr>
        <w:t>le principali regole g</w:t>
      </w:r>
      <w:r w:rsidR="00B35ED2">
        <w:rPr>
          <w:rFonts w:ascii="Bookman Old Style" w:hAnsi="Bookman Old Style"/>
          <w:sz w:val="24"/>
          <w:szCs w:val="24"/>
        </w:rPr>
        <w:t>rammaticali della lingua latina per poi dar vita all’esercitazion</w:t>
      </w:r>
      <w:r w:rsidR="006859D4">
        <w:rPr>
          <w:rFonts w:ascii="Bookman Old Style" w:hAnsi="Bookman Old Style"/>
          <w:sz w:val="24"/>
          <w:szCs w:val="24"/>
        </w:rPr>
        <w:t xml:space="preserve">e di traduzione sia scritta che </w:t>
      </w:r>
      <w:r w:rsidR="00B35ED2">
        <w:rPr>
          <w:rFonts w:ascii="Bookman Old Style" w:hAnsi="Bookman Old Style"/>
          <w:sz w:val="24"/>
          <w:szCs w:val="24"/>
        </w:rPr>
        <w:t>orale.</w:t>
      </w:r>
      <w:r w:rsidR="002B3C2D">
        <w:rPr>
          <w:rFonts w:ascii="Bookman Old Style" w:hAnsi="Bookman Old Style"/>
          <w:sz w:val="24"/>
          <w:szCs w:val="24"/>
        </w:rPr>
        <w:t xml:space="preserve"> Nel gruppo classe si è evidenziato qualche elemento con difficoltà per l’apprendimento della disciplina per cui si metteranno in atto strategie per</w:t>
      </w:r>
      <w:r w:rsidR="003A7AC0">
        <w:rPr>
          <w:rFonts w:ascii="Bookman Old Style" w:hAnsi="Bookman Old Style"/>
          <w:sz w:val="24"/>
          <w:szCs w:val="24"/>
        </w:rPr>
        <w:t xml:space="preserve"> far acquisire a tutti gli alunni eguali competenze disciplinari nonché un metodo di studio più armonico e sistematico che faccia della riflessione il suo momento più importante; al ripasso sistematico, con esercitazioni pratiche in classe e a casa,degli argomenti di lingua latina studiati l’anno precedente, per iniziare nella fase successiva lo studio del programma del secondo anno con mi</w:t>
      </w:r>
      <w:r w:rsidR="00C43D5F">
        <w:rPr>
          <w:rFonts w:ascii="Bookman Old Style" w:hAnsi="Bookman Old Style"/>
          <w:sz w:val="24"/>
          <w:szCs w:val="24"/>
        </w:rPr>
        <w:t>nori problematiche di studio relativo alla materia</w:t>
      </w:r>
      <w:r w:rsidR="003A7AC0">
        <w:rPr>
          <w:rFonts w:ascii="Bookman Old Style" w:hAnsi="Bookman Old Style"/>
          <w:sz w:val="24"/>
          <w:szCs w:val="24"/>
        </w:rPr>
        <w:t>.</w:t>
      </w:r>
    </w:p>
    <w:p w:rsidR="003A7AC0" w:rsidRDefault="003A7AC0" w:rsidP="002D4311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Finalità educative</w:t>
      </w:r>
    </w:p>
    <w:p w:rsidR="003A7AC0" w:rsidRPr="003A7AC0" w:rsidRDefault="003A7AC0" w:rsidP="003A7AC0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</w:rPr>
      </w:pPr>
      <w:r w:rsidRPr="003A7AC0">
        <w:rPr>
          <w:rFonts w:ascii="Bookman Old Style" w:hAnsi="Bookman Old Style"/>
          <w:sz w:val="24"/>
          <w:szCs w:val="24"/>
        </w:rPr>
        <w:t>Promuovere e contribuire allo sviluppo armonico della personalità attraverso una graduale acquisizione di capacità critica;</w:t>
      </w:r>
    </w:p>
    <w:p w:rsidR="003A7AC0" w:rsidRDefault="003A7AC0" w:rsidP="003A7AC0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Favorire la comprensione della realtà per conoscere e progettare;</w:t>
      </w:r>
    </w:p>
    <w:p w:rsidR="003A7AC0" w:rsidRDefault="003A7AC0" w:rsidP="003A7AC0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Sviluppare l’abitudine alla riflessione e all’assimilazione consapevole ed organica;</w:t>
      </w:r>
    </w:p>
    <w:p w:rsidR="003A7AC0" w:rsidRDefault="003A7AC0" w:rsidP="003A7AC0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Guidare l’alunno alla consapevolezza della propria identità, alla conoscenza e al rispetto degli altri.</w:t>
      </w:r>
    </w:p>
    <w:p w:rsidR="00075B9B" w:rsidRDefault="00075B9B" w:rsidP="003A7AC0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EC58D4" w:rsidRDefault="00EC58D4" w:rsidP="003A7AC0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075B9B" w:rsidRDefault="00075B9B" w:rsidP="003A7AC0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401D71" w:rsidRDefault="00E43900" w:rsidP="003A7AC0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lastRenderedPageBreak/>
        <w:t>Obiettiv</w:t>
      </w:r>
      <w:r w:rsidR="00EC58D4">
        <w:rPr>
          <w:rFonts w:ascii="Bookman Old Style" w:hAnsi="Bookman Old Style"/>
          <w:b/>
          <w:sz w:val="24"/>
          <w:szCs w:val="24"/>
        </w:rPr>
        <w:t>i</w:t>
      </w:r>
    </w:p>
    <w:p w:rsidR="00401D71" w:rsidRDefault="00401D71" w:rsidP="00EC58D4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3A7AC0" w:rsidRPr="003A7AC0" w:rsidRDefault="003A7AC0" w:rsidP="003A7AC0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Cogliere nelle linee essenziali il legame lessicale tra la lingua italiana e quella latina;</w:t>
      </w:r>
    </w:p>
    <w:p w:rsidR="003A7AC0" w:rsidRPr="003A7AC0" w:rsidRDefault="003A7AC0" w:rsidP="003A7AC0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Usare correttamente il dizionario;</w:t>
      </w:r>
    </w:p>
    <w:p w:rsidR="003A7AC0" w:rsidRPr="003A7AC0" w:rsidRDefault="003A7AC0" w:rsidP="003A7AC0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Saper ricostruire e interpretare la frase latina;</w:t>
      </w:r>
    </w:p>
    <w:p w:rsidR="003A7AC0" w:rsidRPr="00EC58D4" w:rsidRDefault="003A7AC0" w:rsidP="003A7AC0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Acquisire la capacità di una corretta traduzione in italiano di un testo latino.</w:t>
      </w:r>
    </w:p>
    <w:p w:rsidR="00EC58D4" w:rsidRPr="00EC58D4" w:rsidRDefault="00EC58D4" w:rsidP="00EC58D4">
      <w:pPr>
        <w:ind w:left="360"/>
        <w:jc w:val="both"/>
        <w:rPr>
          <w:rFonts w:ascii="Bookman Old Style" w:hAnsi="Bookman Old Style"/>
          <w:b/>
          <w:sz w:val="24"/>
          <w:szCs w:val="24"/>
        </w:rPr>
      </w:pPr>
    </w:p>
    <w:p w:rsidR="00EC58D4" w:rsidRDefault="00EC58D4" w:rsidP="006859D4">
      <w:pPr>
        <w:ind w:left="360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Contenuti</w:t>
      </w:r>
    </w:p>
    <w:p w:rsidR="006859D4" w:rsidRDefault="003A7AC0" w:rsidP="006859D4">
      <w:pPr>
        <w:ind w:left="36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Potenziamento e completamento dello studio della morfologia: forme regolari ed irregolari della declinazione dei nomi, degli aggettivi e dei pronomi.La coniugazione del verbo. Le principali strutture del</w:t>
      </w:r>
      <w:r w:rsidR="00C43D5F">
        <w:rPr>
          <w:rFonts w:ascii="Bookman Old Style" w:hAnsi="Bookman Old Style"/>
          <w:sz w:val="24"/>
          <w:szCs w:val="24"/>
        </w:rPr>
        <w:t>l</w:t>
      </w:r>
      <w:r>
        <w:rPr>
          <w:rFonts w:ascii="Bookman Old Style" w:hAnsi="Bookman Old Style"/>
          <w:sz w:val="24"/>
          <w:szCs w:val="24"/>
        </w:rPr>
        <w:t>a sintassi dei casi.Alcune delle più comuni proposizioni secondarie.Lettura, traduzione e analisi di brani di autore di difficoltà graduale e adeguata al livello delle competenze acquisite nel corso di studio.</w:t>
      </w:r>
    </w:p>
    <w:p w:rsidR="00EC58D4" w:rsidRDefault="006859D4" w:rsidP="006859D4">
      <w:pPr>
        <w:ind w:left="360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Metodologia</w:t>
      </w:r>
    </w:p>
    <w:p w:rsidR="003A7AC0" w:rsidRDefault="003A7AC0" w:rsidP="003A7AC0">
      <w:pPr>
        <w:ind w:left="36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Tutto sarà corredato da frequenti eserciti di lettura, traduzione e riflessione, eseguite in classe e a casa, </w:t>
      </w:r>
      <w:proofErr w:type="spellStart"/>
      <w:r>
        <w:rPr>
          <w:rFonts w:ascii="Bookman Old Style" w:hAnsi="Bookman Old Style"/>
          <w:sz w:val="24"/>
          <w:szCs w:val="24"/>
        </w:rPr>
        <w:t>affinchè</w:t>
      </w:r>
      <w:proofErr w:type="spellEnd"/>
      <w:r>
        <w:rPr>
          <w:rFonts w:ascii="Bookman Old Style" w:hAnsi="Bookman Old Style"/>
          <w:sz w:val="24"/>
          <w:szCs w:val="24"/>
        </w:rPr>
        <w:t xml:space="preserve"> lo studio del latino non si riduca a un ibrido esercizio mnemonico, ma metta in condizione gli alunni non solo di saper leggere e tradurre un testo, ma anche di comprenderne il pensiero dell’autore e gli aspetti della società del suo tempo per poter eventualmente verificare le analogie e le differenze con i nostri tempi e la nostra società.</w:t>
      </w:r>
    </w:p>
    <w:p w:rsidR="00EC58D4" w:rsidRDefault="003A7AC0" w:rsidP="00EC58D4">
      <w:pPr>
        <w:ind w:left="360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Verifiche e valutazione</w:t>
      </w:r>
    </w:p>
    <w:p w:rsidR="005C6190" w:rsidRDefault="003A7AC0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Esercizi e prove di verifica saranno finalizzati al conseguimento degli obiettivi prefissati,non semplice accertamento delle conoscenze, ma strumento del processo formativo e momento di autovalutazione per l’alunno. Si proporranno esercizi di integrazione, autocorrezione, ma, soprattutto, traduzioni dal latino, delle quali saranno accertate le seguenti competenze: comprensione generale del brano, riconoscimento delle strutture morfologiche e sintattiche, correttezza formale, acquisizione dei contenuti.</w:t>
      </w: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La </w:t>
      </w:r>
      <w:proofErr w:type="spellStart"/>
      <w:r>
        <w:rPr>
          <w:rFonts w:ascii="Bookman Old Style" w:hAnsi="Bookman Old Style"/>
          <w:sz w:val="24"/>
          <w:szCs w:val="24"/>
        </w:rPr>
        <w:t>docente</w:t>
      </w:r>
      <w:r w:rsidR="005C6190">
        <w:rPr>
          <w:rFonts w:ascii="Bookman Old Style" w:hAnsi="Bookman Old Style"/>
          <w:sz w:val="24"/>
          <w:szCs w:val="24"/>
        </w:rPr>
        <w:t>Prof.ssa</w:t>
      </w:r>
      <w:proofErr w:type="spellEnd"/>
      <w:r w:rsidR="005C6190">
        <w:rPr>
          <w:rFonts w:ascii="Bookman Old Style" w:hAnsi="Bookman Old Style"/>
          <w:sz w:val="24"/>
          <w:szCs w:val="24"/>
        </w:rPr>
        <w:t xml:space="preserve"> </w:t>
      </w:r>
    </w:p>
    <w:p w:rsidR="00EC58D4" w:rsidRDefault="005C6190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Caruccio</w:t>
      </w:r>
      <w:proofErr w:type="spellEnd"/>
      <w:r>
        <w:rPr>
          <w:rFonts w:ascii="Bookman Old Style" w:hAnsi="Bookman Old Style"/>
          <w:sz w:val="24"/>
          <w:szCs w:val="24"/>
        </w:rPr>
        <w:t xml:space="preserve"> Stefania</w:t>
      </w:r>
      <w:r w:rsidR="003A7AC0">
        <w:rPr>
          <w:rFonts w:ascii="Bookman Old Style" w:hAnsi="Bookman Old Style"/>
          <w:sz w:val="24"/>
          <w:szCs w:val="24"/>
        </w:rPr>
        <w:t xml:space="preserve"> </w:t>
      </w: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EC58D4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EC58D4" w:rsidRDefault="003A7AC0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:rsidR="003A7AC0" w:rsidRPr="003A7AC0" w:rsidRDefault="003A7AC0" w:rsidP="00EC58D4">
      <w:pPr>
        <w:ind w:left="36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                             </w:t>
      </w:r>
    </w:p>
    <w:p w:rsidR="003A7AC0" w:rsidRDefault="003A7AC0" w:rsidP="003A7AC0">
      <w:pPr>
        <w:ind w:left="36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</w:t>
      </w:r>
    </w:p>
    <w:p w:rsidR="006F5161" w:rsidRDefault="006F5161" w:rsidP="003A7AC0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6F5161" w:rsidRDefault="006F5161" w:rsidP="003A7AC0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C43D5F" w:rsidRDefault="00C43D5F" w:rsidP="006F5161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43D5F" w:rsidRDefault="00C43D5F" w:rsidP="006F5161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43D5F" w:rsidRDefault="00C43D5F" w:rsidP="006F5161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6F5161" w:rsidRDefault="00C43D5F" w:rsidP="006F5161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LICEO SCIENTIFICO “A.GATTO”</w:t>
      </w:r>
    </w:p>
    <w:p w:rsidR="00C43D5F" w:rsidRDefault="00C43D5F" w:rsidP="006F5161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6F5161" w:rsidRDefault="006F5161" w:rsidP="006F5161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PROGRAMMAZIO</w:t>
      </w:r>
      <w:r w:rsidR="00C43D5F">
        <w:rPr>
          <w:rFonts w:ascii="Bookman Old Style" w:hAnsi="Bookman Old Style"/>
          <w:b/>
          <w:sz w:val="24"/>
          <w:szCs w:val="24"/>
        </w:rPr>
        <w:t>NE RELATIVA ALL’INSEGNAMENTO DI</w:t>
      </w:r>
    </w:p>
    <w:p w:rsidR="00C43D5F" w:rsidRDefault="00C43D5F" w:rsidP="00C43D5F">
      <w:pPr>
        <w:rPr>
          <w:rFonts w:ascii="Bookman Old Style" w:hAnsi="Bookman Old Style"/>
          <w:b/>
          <w:sz w:val="24"/>
          <w:szCs w:val="24"/>
        </w:rPr>
      </w:pPr>
    </w:p>
    <w:p w:rsidR="006F5161" w:rsidRDefault="00591416" w:rsidP="006F5161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GEO</w:t>
      </w:r>
      <w:r w:rsidR="006F5161">
        <w:rPr>
          <w:rFonts w:ascii="Bookman Old Style" w:hAnsi="Bookman Old Style"/>
          <w:b/>
          <w:sz w:val="24"/>
          <w:szCs w:val="24"/>
        </w:rPr>
        <w:t>STORIA</w:t>
      </w:r>
    </w:p>
    <w:p w:rsidR="006F5161" w:rsidRDefault="00393D30" w:rsidP="006F5161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CLASSE I</w:t>
      </w:r>
      <w:r w:rsidR="003C0AE6">
        <w:rPr>
          <w:rFonts w:ascii="Bookman Old Style" w:hAnsi="Bookman Old Style"/>
          <w:b/>
          <w:sz w:val="24"/>
          <w:szCs w:val="24"/>
        </w:rPr>
        <w:t xml:space="preserve"> SEZ.A</w:t>
      </w:r>
    </w:p>
    <w:p w:rsidR="006F5161" w:rsidRDefault="00F71D49" w:rsidP="006F5161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ANNO SCOLASTICO 2014/2015</w:t>
      </w:r>
    </w:p>
    <w:p w:rsidR="006F5161" w:rsidRDefault="006F5161" w:rsidP="006F5161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</w:t>
      </w:r>
      <w:r w:rsidR="00C43D5F">
        <w:rPr>
          <w:rFonts w:ascii="Bookman Old Style" w:hAnsi="Bookman Old Style"/>
          <w:b/>
          <w:sz w:val="24"/>
          <w:szCs w:val="24"/>
        </w:rPr>
        <w:t>OCENTE: PROF.SSA CARUCCIO STEFANIA</w:t>
      </w:r>
    </w:p>
    <w:p w:rsidR="006F5161" w:rsidRDefault="006F5161" w:rsidP="006F5161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6F5161" w:rsidRDefault="006F5161" w:rsidP="006F5161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Analisi della situazione iniziale</w:t>
      </w:r>
    </w:p>
    <w:p w:rsidR="006F5161" w:rsidRDefault="00591416" w:rsidP="006F51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La classe, formata da 24</w:t>
      </w:r>
      <w:r w:rsidR="006F5161">
        <w:rPr>
          <w:rFonts w:ascii="Bookman Old Style" w:hAnsi="Bookman Old Style"/>
          <w:sz w:val="24"/>
          <w:szCs w:val="24"/>
        </w:rPr>
        <w:t xml:space="preserve"> alunni, ris</w:t>
      </w:r>
      <w:r w:rsidR="00C43D5F">
        <w:rPr>
          <w:rFonts w:ascii="Bookman Old Style" w:hAnsi="Bookman Old Style"/>
          <w:sz w:val="24"/>
          <w:szCs w:val="24"/>
        </w:rPr>
        <w:t>ulta essere piuttosto omogenea</w:t>
      </w:r>
      <w:r w:rsidR="006F5161">
        <w:rPr>
          <w:rFonts w:ascii="Bookman Old Style" w:hAnsi="Bookman Old Style"/>
          <w:sz w:val="24"/>
          <w:szCs w:val="24"/>
        </w:rPr>
        <w:t xml:space="preserve"> e presenta</w:t>
      </w:r>
      <w:r w:rsidR="00C43D5F">
        <w:rPr>
          <w:rFonts w:ascii="Bookman Old Style" w:hAnsi="Bookman Old Style"/>
          <w:sz w:val="24"/>
          <w:szCs w:val="24"/>
        </w:rPr>
        <w:t xml:space="preserve"> validi livelli di partenza. Fin dalle prime lezioni è emersoun efficace metodo di studio, un buon senso critico nell’esposizione dei fatti storici trattati</w:t>
      </w:r>
      <w:r w:rsidR="003C0AE6">
        <w:rPr>
          <w:rFonts w:ascii="Bookman Old Style" w:hAnsi="Bookman Old Style"/>
          <w:sz w:val="24"/>
          <w:szCs w:val="24"/>
        </w:rPr>
        <w:t>, uno specifico linguaggio della disciplina</w:t>
      </w:r>
      <w:r w:rsidR="00C43D5F">
        <w:rPr>
          <w:rFonts w:ascii="Bookman Old Style" w:hAnsi="Bookman Old Style"/>
          <w:sz w:val="24"/>
          <w:szCs w:val="24"/>
        </w:rPr>
        <w:t xml:space="preserve"> e un’attiva partecipazione alle lezioni frontali</w:t>
      </w:r>
      <w:r w:rsidR="003C0AE6">
        <w:rPr>
          <w:rFonts w:ascii="Bookman Old Style" w:hAnsi="Bookman Old Style"/>
          <w:sz w:val="24"/>
          <w:szCs w:val="24"/>
        </w:rPr>
        <w:t xml:space="preserve">. </w:t>
      </w:r>
    </w:p>
    <w:p w:rsidR="006F5161" w:rsidRDefault="006F5161" w:rsidP="006F5161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Finalità</w:t>
      </w:r>
    </w:p>
    <w:p w:rsidR="006F5161" w:rsidRDefault="006F5161" w:rsidP="006F51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L’insegnamento della storia mirerà a fare acquisire agli alunni le competenze, gli atteggiamenti indispensabili per costruire e coltivare il senso storico, cioè la capacità di cogliere nel passato le proprie radici, di valutare il presente e di assumere dati per progettare il futuro.</w:t>
      </w:r>
    </w:p>
    <w:p w:rsidR="006F5161" w:rsidRDefault="006F5161" w:rsidP="006F51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Obiett</w:t>
      </w:r>
      <w:r w:rsidR="00591416">
        <w:rPr>
          <w:rFonts w:ascii="Bookman Old Style" w:hAnsi="Bookman Old Style"/>
          <w:b/>
          <w:sz w:val="24"/>
          <w:szCs w:val="24"/>
        </w:rPr>
        <w:t>ivi</w:t>
      </w:r>
    </w:p>
    <w:p w:rsidR="006F5161" w:rsidRDefault="006F5161" w:rsidP="006F5161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Conoscenza dei contenuti;</w:t>
      </w:r>
    </w:p>
    <w:p w:rsidR="006F5161" w:rsidRDefault="006F5161" w:rsidP="006F5161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Esposizione chiara e ordinata dei fatti storici;</w:t>
      </w:r>
    </w:p>
    <w:p w:rsidR="006F5161" w:rsidRDefault="006F5161" w:rsidP="006F5161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Conoscenza di parole-chiave, di concetti fondamentali dello sviluppo diacronico e sincronico dei fatti storici;</w:t>
      </w:r>
    </w:p>
    <w:p w:rsidR="006F5161" w:rsidRDefault="006F5161" w:rsidP="006F5161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Comprensione del rapporto spazio-tempo e causa-effetto;</w:t>
      </w:r>
    </w:p>
    <w:p w:rsidR="006F5161" w:rsidRDefault="006F5161" w:rsidP="006F5161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Comprensione ed uso di linguaggi e strumenti specifici.</w:t>
      </w:r>
    </w:p>
    <w:p w:rsidR="00591416" w:rsidRDefault="006F5161" w:rsidP="006F5161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Contenu</w:t>
      </w:r>
      <w:r w:rsidR="00591416">
        <w:rPr>
          <w:rFonts w:ascii="Bookman Old Style" w:hAnsi="Bookman Old Style"/>
          <w:b/>
          <w:sz w:val="24"/>
          <w:szCs w:val="24"/>
        </w:rPr>
        <w:t>ti</w:t>
      </w:r>
    </w:p>
    <w:p w:rsidR="00591416" w:rsidRDefault="00591416" w:rsidP="006F5161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Storia geografia</w:t>
      </w:r>
    </w:p>
    <w:p w:rsidR="00591416" w:rsidRDefault="00591416" w:rsidP="006F5161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Dalla preistoria alla fine della repubblicana romana. Ambiente, risorse, popolazione ed economia.</w:t>
      </w:r>
    </w:p>
    <w:p w:rsidR="00F01EE1" w:rsidRDefault="00F01EE1" w:rsidP="00F01EE1">
      <w:pPr>
        <w:ind w:left="360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Competenze</w:t>
      </w:r>
    </w:p>
    <w:p w:rsidR="00F01EE1" w:rsidRPr="00F01EE1" w:rsidRDefault="00F01EE1" w:rsidP="00F01EE1">
      <w:pPr>
        <w:pStyle w:val="Paragrafoelenco"/>
        <w:numPr>
          <w:ilvl w:val="0"/>
          <w:numId w:val="8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Maturare un metodo di studio conforme alla disciplina storica;</w:t>
      </w:r>
    </w:p>
    <w:p w:rsidR="00F01EE1" w:rsidRPr="00F01EE1" w:rsidRDefault="00F01EE1" w:rsidP="00F01EE1">
      <w:pPr>
        <w:pStyle w:val="Paragrafoelenco"/>
        <w:numPr>
          <w:ilvl w:val="0"/>
          <w:numId w:val="8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Conoscere il lessico di base della disciplina;</w:t>
      </w:r>
    </w:p>
    <w:p w:rsidR="00F01EE1" w:rsidRPr="00F01EE1" w:rsidRDefault="00F01EE1" w:rsidP="00F01EE1">
      <w:pPr>
        <w:pStyle w:val="Paragrafoelenco"/>
        <w:numPr>
          <w:ilvl w:val="0"/>
          <w:numId w:val="8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Collocare gli eventi nella giusta successione cronologica;</w:t>
      </w:r>
    </w:p>
    <w:p w:rsidR="00F01EE1" w:rsidRPr="00F01EE1" w:rsidRDefault="00F01EE1" w:rsidP="00F01EE1">
      <w:pPr>
        <w:pStyle w:val="Paragrafoelenco"/>
        <w:numPr>
          <w:ilvl w:val="0"/>
          <w:numId w:val="8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Cogliere la dimensione spaziale della disciplina storica;</w:t>
      </w:r>
    </w:p>
    <w:p w:rsidR="00F01EE1" w:rsidRPr="00F01EE1" w:rsidRDefault="00F01EE1" w:rsidP="00F01EE1">
      <w:pPr>
        <w:pStyle w:val="Paragrafoelenco"/>
        <w:numPr>
          <w:ilvl w:val="0"/>
          <w:numId w:val="8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Sintetizzare e schematizzare contenuti di natura storica;</w:t>
      </w:r>
    </w:p>
    <w:p w:rsidR="00F01EE1" w:rsidRPr="00F01EE1" w:rsidRDefault="00F01EE1" w:rsidP="00F01EE1">
      <w:pPr>
        <w:pStyle w:val="Paragrafoelenco"/>
        <w:numPr>
          <w:ilvl w:val="0"/>
          <w:numId w:val="8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>Cogliere gli elementi di affinità-continuità e diversità-discontinuità tra civiltà diverse;</w:t>
      </w:r>
    </w:p>
    <w:p w:rsidR="00F01EE1" w:rsidRPr="00F01EE1" w:rsidRDefault="00F01EE1" w:rsidP="00F01EE1">
      <w:pPr>
        <w:pStyle w:val="Paragrafoelenco"/>
        <w:numPr>
          <w:ilvl w:val="0"/>
          <w:numId w:val="8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Assimilare i concetti generali relativi alle istituzioni statali, ai sistemi politici e giuridici, ai tipi di società, alla produzione artistica e culturale e confrontarli, dove possibile, con il mondo attuale;</w:t>
      </w:r>
    </w:p>
    <w:p w:rsidR="00F01EE1" w:rsidRPr="00F01EE1" w:rsidRDefault="00F01EE1" w:rsidP="00F01EE1">
      <w:pPr>
        <w:pStyle w:val="Paragrafoelenco"/>
        <w:numPr>
          <w:ilvl w:val="0"/>
          <w:numId w:val="8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Valutare diversi tipi di fonti, leggere documenti storici, riflettere sulla natura delle fonti utilizzate nello studio della storia antica e medievale e sul contributo di discipline come l’archeologia, l’epigrafia e la paleografia;</w:t>
      </w:r>
    </w:p>
    <w:p w:rsidR="00F01EE1" w:rsidRPr="00F01EE1" w:rsidRDefault="00F01EE1" w:rsidP="00F01EE1">
      <w:pPr>
        <w:pStyle w:val="Paragrafoelenco"/>
        <w:numPr>
          <w:ilvl w:val="0"/>
          <w:numId w:val="8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Confrontare diverse tesi storiografiche;</w:t>
      </w:r>
    </w:p>
    <w:p w:rsidR="00F01EE1" w:rsidRPr="00F01EE1" w:rsidRDefault="00F01EE1" w:rsidP="00F01EE1">
      <w:pPr>
        <w:pStyle w:val="Paragrafoelenco"/>
        <w:numPr>
          <w:ilvl w:val="0"/>
          <w:numId w:val="8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Rielaborare ed esporre i temi trattati in modo articolato e attento alle loro relazioni.</w:t>
      </w:r>
    </w:p>
    <w:p w:rsidR="006F5161" w:rsidRDefault="00DD5FCC" w:rsidP="003A7AC0">
      <w:pPr>
        <w:ind w:left="360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Strumenti di verifica e criteri di valutazione</w:t>
      </w:r>
    </w:p>
    <w:p w:rsidR="00DD5FCC" w:rsidRDefault="00DD5FCC" w:rsidP="00DD5FCC">
      <w:pPr>
        <w:ind w:left="36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Le prove di verifica saranno sommative e, per definizione, avranno lo scopo di accertare il conseguimento delle conoscenze e delle competenze attese da ogni singolo alunnonei diversi momenti della programmazione. Esse permetteranno, così di valutare , nello stesso tempo, l’efficacia del processo di insegnamento/apprendimento, in modo da poter eventualmente modificare alcune strategie didattiche. Tali prove avverranno sotto forma di colloquio orale e sotto forma di esercizi di tipologia diversa(due prove a risposta chiusa e due a risposta aperta), ciascuno dei quali incentrato su una o più competenze. La valutazione, inoltre, sarà trasparente e tempestiva volta ad attivare il processo di autovalutazione.</w:t>
      </w:r>
    </w:p>
    <w:p w:rsidR="00DD5FCC" w:rsidRDefault="00DD5FCC" w:rsidP="00DD5FCC">
      <w:pPr>
        <w:ind w:left="360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Strumenti e metodi di recupero</w:t>
      </w:r>
    </w:p>
    <w:p w:rsidR="00DD5FCC" w:rsidRDefault="00DD5FCC" w:rsidP="00DD5FCC">
      <w:pPr>
        <w:ind w:left="36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Particolare attenzione sarà dedicata agli alunni in difficoltà i quali verranno aiutati a effettuare collegamenti logici e a comprendere i concetti di fondo attraverso un lavoro guidato. Si useranno le tecniche della didattica breve e l’uso di mappe concettuali quale strumento per prendere appunti, per lo studio analitico degli argomenti, presupposti per una corretta impostazione metodologica.</w:t>
      </w:r>
    </w:p>
    <w:p w:rsidR="00DD5FCC" w:rsidRDefault="00DD5FCC" w:rsidP="00DD5FCC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L’insegnante  </w:t>
      </w:r>
    </w:p>
    <w:p w:rsidR="00DD5FCC" w:rsidRDefault="00DD5FCC" w:rsidP="00DD5FCC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(</w:t>
      </w:r>
      <w:r w:rsidR="003C0AE6">
        <w:rPr>
          <w:rFonts w:ascii="Bookman Old Style" w:hAnsi="Bookman Old Style"/>
          <w:i/>
          <w:sz w:val="24"/>
          <w:szCs w:val="24"/>
        </w:rPr>
        <w:t>Prof.ssa  Caruccio Stefania</w:t>
      </w:r>
      <w:r>
        <w:rPr>
          <w:rFonts w:ascii="Bookman Old Style" w:hAnsi="Bookman Old Style"/>
          <w:i/>
          <w:sz w:val="24"/>
          <w:szCs w:val="24"/>
        </w:rPr>
        <w:t>)</w:t>
      </w:r>
    </w:p>
    <w:p w:rsidR="00DD5FCC" w:rsidRPr="00DD5FCC" w:rsidRDefault="00DD5FCC" w:rsidP="00DD5FCC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LICEO SCIENTIFICO “A.GATTO”</w:t>
      </w:r>
    </w:p>
    <w:p w:rsidR="00DD5FCC" w:rsidRDefault="00DD5FCC" w:rsidP="00DD5FC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PROGRAMMAZIONE RELATIVA ALL’INSEGNAMENTO DI </w:t>
      </w:r>
    </w:p>
    <w:p w:rsidR="00DD5FCC" w:rsidRDefault="00DD5FCC" w:rsidP="00DD5FC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GEOGRAFIA</w:t>
      </w:r>
    </w:p>
    <w:p w:rsidR="00DD5FCC" w:rsidRDefault="003C0AE6" w:rsidP="00DD5FC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CLASSE II SEZ.A</w:t>
      </w:r>
    </w:p>
    <w:p w:rsidR="00DD5FCC" w:rsidRDefault="003C0AE6" w:rsidP="00DD5FC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ANNO SCOLASTICO 2012/2013</w:t>
      </w:r>
    </w:p>
    <w:p w:rsidR="00DD5FCC" w:rsidRDefault="00DD5FCC" w:rsidP="00DD5FC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lastRenderedPageBreak/>
        <w:t>D</w:t>
      </w:r>
      <w:r w:rsidR="003C0AE6">
        <w:rPr>
          <w:rFonts w:ascii="Bookman Old Style" w:hAnsi="Bookman Old Style"/>
          <w:b/>
          <w:sz w:val="24"/>
          <w:szCs w:val="24"/>
        </w:rPr>
        <w:t>OCENTE: PROF.SSA CARUCCIO STEFANIA</w:t>
      </w:r>
    </w:p>
    <w:p w:rsidR="00DD5FCC" w:rsidRDefault="00DD5FCC" w:rsidP="00DD5FCC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DD5FCC" w:rsidRDefault="00DD5FCC" w:rsidP="00DD5FCC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Analisi della situazione iniziale</w:t>
      </w:r>
    </w:p>
    <w:p w:rsidR="00DD5FCC" w:rsidRDefault="003C0AE6" w:rsidP="00DD5FCC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La classe è sembrata, fin dai primi giorni di scuola, ben predisposta allo studio dei fenomeni strettamente collegati al territorio, alla politica e all’economia dei continenti.</w:t>
      </w:r>
      <w:r w:rsidR="00DD5FCC">
        <w:rPr>
          <w:rFonts w:ascii="Bookman Old Style" w:hAnsi="Bookman Old Style"/>
          <w:sz w:val="24"/>
          <w:szCs w:val="24"/>
        </w:rPr>
        <w:t xml:space="preserve"> I primi giorni di lavoro sono stati dedicati alla presentazione della metodologia e del piano di lavoro previsto per il prosieguo dell’anno. Solo più tardi si è entrati nel vivo della disciplina fornendo di essa gli aspetti più interessanti.</w:t>
      </w:r>
    </w:p>
    <w:p w:rsidR="00DD5FCC" w:rsidRDefault="00DD5FCC" w:rsidP="00DD5FCC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Obiett</w:t>
      </w:r>
      <w:r w:rsidR="003C0AE6">
        <w:rPr>
          <w:rFonts w:ascii="Bookman Old Style" w:hAnsi="Bookman Old Style"/>
          <w:b/>
          <w:sz w:val="24"/>
          <w:szCs w:val="24"/>
        </w:rPr>
        <w:t>i</w:t>
      </w:r>
      <w:r>
        <w:rPr>
          <w:rFonts w:ascii="Bookman Old Style" w:hAnsi="Bookman Old Style"/>
          <w:b/>
          <w:sz w:val="24"/>
          <w:szCs w:val="24"/>
        </w:rPr>
        <w:t>vi</w:t>
      </w:r>
    </w:p>
    <w:p w:rsidR="00DD5FCC" w:rsidRDefault="00DD5FCC" w:rsidP="00DD5FCC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Lo studio della geografia deve far acquisire agli alunni il concetto che l’uomo è un agente modificatore dell’ambiente che lo circonda. Gli elementi dell’ambiente con il quale gli esseri umani interagiscono, e che essi stessi modificano o costruiscono, non formano un semplice insieme ma costituiscono un sistema, rappresentato da codici linguistici, etnografici, culturali.  </w:t>
      </w:r>
    </w:p>
    <w:p w:rsidR="00DD5FCC" w:rsidRDefault="00DD5FCC" w:rsidP="00DD5FCC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Finalità</w:t>
      </w:r>
    </w:p>
    <w:p w:rsidR="00DD5FCC" w:rsidRPr="00DD5FCC" w:rsidRDefault="00DD5FCC" w:rsidP="00DD5FCC">
      <w:pPr>
        <w:pStyle w:val="Paragrafoelenco"/>
        <w:numPr>
          <w:ilvl w:val="0"/>
          <w:numId w:val="11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accettazione della varietà delle condizioni locali (naturali, tecnologiche, culturali, economiche) e la consapevolezza della loro interdipendenza in sistemi planetari;</w:t>
      </w:r>
    </w:p>
    <w:p w:rsidR="00DD5FCC" w:rsidRPr="00DD5FCC" w:rsidRDefault="00DD5FCC" w:rsidP="00DD5FCC">
      <w:pPr>
        <w:pStyle w:val="Paragrafoelenco"/>
        <w:numPr>
          <w:ilvl w:val="0"/>
          <w:numId w:val="11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l’identità personale e collettiva, la solidarietà con gli altri gruppi, la comunicazione interculturale con la consapevolezza della particolarità della propria condizione ambientale;</w:t>
      </w:r>
    </w:p>
    <w:p w:rsidR="00DD5FCC" w:rsidRPr="00DD5FCC" w:rsidRDefault="00DD5FCC" w:rsidP="00DD5FCC">
      <w:pPr>
        <w:pStyle w:val="Paragrafoelenco"/>
        <w:numPr>
          <w:ilvl w:val="0"/>
          <w:numId w:val="11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la comprensione del ruolo delle società umane nell’organizzazione dell’ambiente, la comprensione del significato dell’ambiente naturale e della complessità di quello artificiale.</w:t>
      </w:r>
    </w:p>
    <w:p w:rsidR="00DD5FCC" w:rsidRDefault="00DD5FCC" w:rsidP="00DD5FCC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Competenze</w:t>
      </w:r>
    </w:p>
    <w:p w:rsidR="00DD5FCC" w:rsidRDefault="00DD5FCC" w:rsidP="00DD5FCC">
      <w:pPr>
        <w:pStyle w:val="Paragrafoelenco"/>
        <w:numPr>
          <w:ilvl w:val="0"/>
          <w:numId w:val="12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ricavare informazioni da una carta o </w:t>
      </w:r>
      <w:r w:rsidR="003C0AE6">
        <w:rPr>
          <w:rFonts w:ascii="Bookman Old Style" w:hAnsi="Bookman Old Style"/>
          <w:sz w:val="24"/>
          <w:szCs w:val="24"/>
        </w:rPr>
        <w:t>carto</w:t>
      </w:r>
      <w:r>
        <w:rPr>
          <w:rFonts w:ascii="Bookman Old Style" w:hAnsi="Bookman Old Style"/>
          <w:sz w:val="24"/>
          <w:szCs w:val="24"/>
        </w:rPr>
        <w:t>gramma;</w:t>
      </w:r>
    </w:p>
    <w:p w:rsidR="00DD5FCC" w:rsidRDefault="00DD5FCC" w:rsidP="00DD5FCC">
      <w:pPr>
        <w:pStyle w:val="Paragrafoelenco"/>
        <w:numPr>
          <w:ilvl w:val="0"/>
          <w:numId w:val="12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localizzare, analizzare e rappresentare dati;</w:t>
      </w:r>
    </w:p>
    <w:p w:rsidR="00DD5FCC" w:rsidRDefault="00DD5FCC" w:rsidP="00DD5FCC">
      <w:pPr>
        <w:pStyle w:val="Paragrafoelenco"/>
        <w:numPr>
          <w:ilvl w:val="0"/>
          <w:numId w:val="12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costruire un cartogramma;</w:t>
      </w:r>
    </w:p>
    <w:p w:rsidR="00DD5FCC" w:rsidRDefault="00DD5FCC" w:rsidP="00DD5FCC">
      <w:pPr>
        <w:pStyle w:val="Paragrafoelenco"/>
        <w:numPr>
          <w:ilvl w:val="0"/>
          <w:numId w:val="12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acquisire il linguaggio specifico della disciplina;</w:t>
      </w:r>
    </w:p>
    <w:p w:rsidR="00DD5FCC" w:rsidRDefault="00DD5FCC" w:rsidP="00DD5FCC">
      <w:pPr>
        <w:pStyle w:val="Paragrafoelenco"/>
        <w:numPr>
          <w:ilvl w:val="0"/>
          <w:numId w:val="12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sapersi inserire in modo consapevole nella vita sociale;</w:t>
      </w:r>
    </w:p>
    <w:p w:rsidR="00DD5FCC" w:rsidRDefault="00DD5FCC" w:rsidP="00DD5FCC">
      <w:pPr>
        <w:pStyle w:val="Paragrafoelenco"/>
        <w:numPr>
          <w:ilvl w:val="0"/>
          <w:numId w:val="12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saper interagire e lavorare in gruppo;</w:t>
      </w:r>
    </w:p>
    <w:p w:rsidR="00DD5FCC" w:rsidRDefault="00DD5FCC" w:rsidP="00DD5FCC">
      <w:pPr>
        <w:pStyle w:val="Paragrafoelenco"/>
        <w:numPr>
          <w:ilvl w:val="0"/>
          <w:numId w:val="12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conoscere aspetti del proprio ambiente di vita;</w:t>
      </w:r>
    </w:p>
    <w:p w:rsidR="00DD5FCC" w:rsidRDefault="00DD5FCC" w:rsidP="00DD5FCC">
      <w:pPr>
        <w:pStyle w:val="Paragrafoelenco"/>
        <w:numPr>
          <w:ilvl w:val="0"/>
          <w:numId w:val="12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affrontare situazioni problematiche costruendo e verificando ipotesi.</w:t>
      </w:r>
    </w:p>
    <w:p w:rsidR="00DD5FCC" w:rsidRDefault="00DD5FCC" w:rsidP="00DD5FCC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Contenuti</w:t>
      </w:r>
    </w:p>
    <w:p w:rsidR="00DD5FCC" w:rsidRDefault="00DD5FCC" w:rsidP="00DD5FCC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L’insegnamento della geografia si articolerà in unità didattiche</w:t>
      </w:r>
    </w:p>
    <w:p w:rsidR="00DD5FCC" w:rsidRDefault="00DD5FCC" w:rsidP="00DD5FCC">
      <w:pPr>
        <w:pStyle w:val="Paragrafoelenco"/>
        <w:numPr>
          <w:ilvl w:val="0"/>
          <w:numId w:val="13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L’Europa, patria comune</w:t>
      </w:r>
    </w:p>
    <w:p w:rsidR="00DD5FCC" w:rsidRDefault="00DD5FCC" w:rsidP="00DD5FCC">
      <w:pPr>
        <w:pStyle w:val="Paragrafoelenco"/>
        <w:numPr>
          <w:ilvl w:val="0"/>
          <w:numId w:val="13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>L’Africa</w:t>
      </w:r>
    </w:p>
    <w:p w:rsidR="00DD5FCC" w:rsidRDefault="00DD5FCC" w:rsidP="00DD5FCC">
      <w:pPr>
        <w:pStyle w:val="Paragrafoelenco"/>
        <w:numPr>
          <w:ilvl w:val="0"/>
          <w:numId w:val="13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L’Asia: tanti mondi di un continente immenso</w:t>
      </w:r>
    </w:p>
    <w:p w:rsidR="00DD5FCC" w:rsidRDefault="00DD5FCC" w:rsidP="00DD5FCC">
      <w:pPr>
        <w:pStyle w:val="Paragrafoelenco"/>
        <w:numPr>
          <w:ilvl w:val="0"/>
          <w:numId w:val="13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L’Oceania: un mare di isole</w:t>
      </w:r>
    </w:p>
    <w:p w:rsidR="00DD5FCC" w:rsidRDefault="00DD5FCC" w:rsidP="00DD5FCC">
      <w:pPr>
        <w:pStyle w:val="Paragrafoelenco"/>
        <w:numPr>
          <w:ilvl w:val="0"/>
          <w:numId w:val="13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Nord e Centro America: i grandi contrasti dello sviluppo</w:t>
      </w:r>
    </w:p>
    <w:p w:rsidR="00DD5FCC" w:rsidRDefault="00DD5FCC" w:rsidP="00DD5FCC">
      <w:pPr>
        <w:pStyle w:val="Paragrafoelenco"/>
        <w:numPr>
          <w:ilvl w:val="0"/>
          <w:numId w:val="13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America meridionale, il potenziale dello sviluppo</w:t>
      </w:r>
    </w:p>
    <w:p w:rsidR="00DD5FCC" w:rsidRPr="00F01EE1" w:rsidRDefault="00DD5FCC" w:rsidP="00DD5FCC">
      <w:pPr>
        <w:pStyle w:val="Paragrafoelenco"/>
        <w:numPr>
          <w:ilvl w:val="0"/>
          <w:numId w:val="13"/>
        </w:numPr>
        <w:jc w:val="both"/>
        <w:rPr>
          <w:rFonts w:ascii="Bookman Old Style" w:hAnsi="Bookman Old Style"/>
          <w:b/>
          <w:sz w:val="24"/>
          <w:szCs w:val="24"/>
        </w:rPr>
      </w:pPr>
    </w:p>
    <w:p w:rsidR="00DD5FCC" w:rsidRDefault="00DD5FCC" w:rsidP="00DD5FCC">
      <w:pPr>
        <w:ind w:left="360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Strumenti di verifica e criteri di valutazione</w:t>
      </w:r>
    </w:p>
    <w:p w:rsidR="00DD5FCC" w:rsidRDefault="00DD5FCC" w:rsidP="00DD5FCC">
      <w:pPr>
        <w:ind w:left="36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Le prove di verifica saranno sommative e, per definizione, avranno lo scopo di accertare il conseguimento delle conoscenze e delle competenze attese da ogni singolo alunnonei diversi momenti della programmazione. Esse permetteranno, così di valutare , nello stesso tempo, l’efficacia del processo di insegnamento/apprendimento, in modo da poter eventualmente modificare alcune strategie didattiche. Tali prove avverranno sotto forma di colloquio orale e sotto forma di esercizi di tipologia diversa(due prove a risposta chiusa e due a risposta aperta), ciascuno dei quali incentrato su una o più competenze. La valutazione, inoltre, sarà trasparente e tempestiva volta ad attivare il processo di autovalutazione.</w:t>
      </w:r>
    </w:p>
    <w:p w:rsidR="00DD5FCC" w:rsidRDefault="00DD5FCC" w:rsidP="00DD5FCC">
      <w:pPr>
        <w:ind w:left="360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Metodi e attività</w:t>
      </w:r>
    </w:p>
    <w:p w:rsidR="00DD5FCC" w:rsidRPr="00DD5FCC" w:rsidRDefault="00DD5FCC" w:rsidP="00DD5FCC">
      <w:pPr>
        <w:ind w:left="36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Lettura e interpretazione di carte a varia scala e di altre rappresentazioni sintetiche del territorio. Elaborazione di dati statistici.  Costruzione di carte tematiche.  Correlazioni grafiche, cartografiche e statistiche.  Grafici, statistiche e altre semplici tecniche quantitative.  Uso di atlanti e </w:t>
      </w:r>
      <w:proofErr w:type="spellStart"/>
      <w:r>
        <w:rPr>
          <w:rFonts w:ascii="Bookman Old Style" w:hAnsi="Bookman Old Style"/>
          <w:sz w:val="24"/>
          <w:szCs w:val="24"/>
        </w:rPr>
        <w:t>carti</w:t>
      </w:r>
      <w:proofErr w:type="spellEnd"/>
      <w:r>
        <w:rPr>
          <w:rFonts w:ascii="Bookman Old Style" w:hAnsi="Bookman Old Style"/>
          <w:sz w:val="24"/>
          <w:szCs w:val="24"/>
        </w:rPr>
        <w:t xml:space="preserve"> murali.</w:t>
      </w:r>
    </w:p>
    <w:p w:rsidR="00DD5FCC" w:rsidRDefault="00DD5FCC" w:rsidP="00DD5FCC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DD5FCC" w:rsidRDefault="00DD5FCC" w:rsidP="00DD5FCC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L’insegnante  </w:t>
      </w:r>
    </w:p>
    <w:p w:rsidR="00DD5FCC" w:rsidRDefault="00DD5FCC" w:rsidP="00DD5FCC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(</w:t>
      </w:r>
      <w:r w:rsidR="003C0AE6">
        <w:rPr>
          <w:rFonts w:ascii="Bookman Old Style" w:hAnsi="Bookman Old Style"/>
          <w:i/>
          <w:sz w:val="24"/>
          <w:szCs w:val="24"/>
        </w:rPr>
        <w:t>Prof.ssa  Caruccio Stefania</w:t>
      </w:r>
      <w:r>
        <w:rPr>
          <w:rFonts w:ascii="Bookman Old Style" w:hAnsi="Bookman Old Style"/>
          <w:i/>
          <w:sz w:val="24"/>
          <w:szCs w:val="24"/>
        </w:rPr>
        <w:t>)</w:t>
      </w:r>
    </w:p>
    <w:p w:rsidR="00DD5FCC" w:rsidRPr="00DD5FCC" w:rsidRDefault="00DD5FCC" w:rsidP="00DD5FCC">
      <w:pPr>
        <w:jc w:val="both"/>
        <w:rPr>
          <w:rFonts w:ascii="Bookman Old Style" w:hAnsi="Bookman Old Style"/>
          <w:sz w:val="24"/>
          <w:szCs w:val="24"/>
        </w:rPr>
      </w:pPr>
    </w:p>
    <w:sectPr w:rsidR="00DD5FCC" w:rsidRPr="00DD5FCC" w:rsidSect="004B64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971BA"/>
    <w:multiLevelType w:val="hybridMultilevel"/>
    <w:tmpl w:val="8EE20858"/>
    <w:lvl w:ilvl="0" w:tplc="04100001">
      <w:start w:val="1"/>
      <w:numFmt w:val="bullet"/>
      <w:lvlText w:val=""/>
      <w:lvlJc w:val="left"/>
      <w:pPr>
        <w:ind w:left="21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68" w:hanging="360"/>
      </w:pPr>
      <w:rPr>
        <w:rFonts w:ascii="Wingdings" w:hAnsi="Wingdings" w:hint="default"/>
      </w:rPr>
    </w:lvl>
  </w:abstractNum>
  <w:abstractNum w:abstractNumId="1">
    <w:nsid w:val="14995ED8"/>
    <w:multiLevelType w:val="hybridMultilevel"/>
    <w:tmpl w:val="7A0A6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684776"/>
    <w:multiLevelType w:val="hybridMultilevel"/>
    <w:tmpl w:val="916C6B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117868"/>
    <w:multiLevelType w:val="hybridMultilevel"/>
    <w:tmpl w:val="EB721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733A67"/>
    <w:multiLevelType w:val="hybridMultilevel"/>
    <w:tmpl w:val="8DA68A76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7882BC1"/>
    <w:multiLevelType w:val="hybridMultilevel"/>
    <w:tmpl w:val="AA6684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9A4852"/>
    <w:multiLevelType w:val="hybridMultilevel"/>
    <w:tmpl w:val="8AFC63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4363F1"/>
    <w:multiLevelType w:val="hybridMultilevel"/>
    <w:tmpl w:val="E71474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7E1DC7"/>
    <w:multiLevelType w:val="hybridMultilevel"/>
    <w:tmpl w:val="17241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F14275"/>
    <w:multiLevelType w:val="hybridMultilevel"/>
    <w:tmpl w:val="7C0C49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E52688"/>
    <w:multiLevelType w:val="hybridMultilevel"/>
    <w:tmpl w:val="F0C678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102108"/>
    <w:multiLevelType w:val="hybridMultilevel"/>
    <w:tmpl w:val="B090191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E701A21"/>
    <w:multiLevelType w:val="hybridMultilevel"/>
    <w:tmpl w:val="276826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7"/>
  </w:num>
  <w:num w:numId="5">
    <w:abstractNumId w:val="10"/>
  </w:num>
  <w:num w:numId="6">
    <w:abstractNumId w:val="11"/>
  </w:num>
  <w:num w:numId="7">
    <w:abstractNumId w:val="4"/>
  </w:num>
  <w:num w:numId="8">
    <w:abstractNumId w:val="12"/>
  </w:num>
  <w:num w:numId="9">
    <w:abstractNumId w:val="0"/>
  </w:num>
  <w:num w:numId="10">
    <w:abstractNumId w:val="8"/>
  </w:num>
  <w:num w:numId="11">
    <w:abstractNumId w:val="6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2D4311"/>
    <w:rsid w:val="000472AD"/>
    <w:rsid w:val="00075B9B"/>
    <w:rsid w:val="00196713"/>
    <w:rsid w:val="001A47A0"/>
    <w:rsid w:val="002B3C2D"/>
    <w:rsid w:val="002D4311"/>
    <w:rsid w:val="00393D30"/>
    <w:rsid w:val="00396F48"/>
    <w:rsid w:val="003A7AC0"/>
    <w:rsid w:val="003C0AE6"/>
    <w:rsid w:val="003E3122"/>
    <w:rsid w:val="00401D71"/>
    <w:rsid w:val="00435568"/>
    <w:rsid w:val="004B649B"/>
    <w:rsid w:val="00552A25"/>
    <w:rsid w:val="00591416"/>
    <w:rsid w:val="005C6190"/>
    <w:rsid w:val="00616EFE"/>
    <w:rsid w:val="006859D4"/>
    <w:rsid w:val="00692BC9"/>
    <w:rsid w:val="006F5161"/>
    <w:rsid w:val="00710E66"/>
    <w:rsid w:val="007A06D6"/>
    <w:rsid w:val="008A33D4"/>
    <w:rsid w:val="008E05EA"/>
    <w:rsid w:val="00A04E7A"/>
    <w:rsid w:val="00B35ED2"/>
    <w:rsid w:val="00B50CAC"/>
    <w:rsid w:val="00C43D5F"/>
    <w:rsid w:val="00D41F15"/>
    <w:rsid w:val="00D52BFD"/>
    <w:rsid w:val="00DD5FCC"/>
    <w:rsid w:val="00E43900"/>
    <w:rsid w:val="00E43FAC"/>
    <w:rsid w:val="00EC58D4"/>
    <w:rsid w:val="00F01EE1"/>
    <w:rsid w:val="00F71D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5F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7A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12</cp:revision>
  <cp:lastPrinted>2014-11-04T09:43:00Z</cp:lastPrinted>
  <dcterms:created xsi:type="dcterms:W3CDTF">2018-11-20T08:59:00Z</dcterms:created>
  <dcterms:modified xsi:type="dcterms:W3CDTF">2018-11-26T18:09:00Z</dcterms:modified>
</cp:coreProperties>
</file>