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565" w:rsidRDefault="00F13565" w:rsidP="00F13565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LICEO SCIENTIFICO </w:t>
      </w:r>
      <w:r>
        <w:rPr>
          <w:rFonts w:ascii="Comic Sans MS" w:hAnsi="Comic Sans MS"/>
          <w:b/>
          <w:sz w:val="28"/>
        </w:rPr>
        <w:t>“ALFONSO GATTO”</w:t>
      </w:r>
      <w:r>
        <w:rPr>
          <w:rFonts w:ascii="Comic Sans MS" w:hAnsi="Comic Sans MS"/>
          <w:sz w:val="28"/>
        </w:rPr>
        <w:t xml:space="preserve"> </w:t>
      </w:r>
      <w:r>
        <w:rPr>
          <w:rFonts w:ascii="Comic Sans MS" w:hAnsi="Comic Sans MS"/>
        </w:rPr>
        <w:t>AGROPOLI</w:t>
      </w:r>
    </w:p>
    <w:p w:rsidR="00F13565" w:rsidRDefault="00F13565" w:rsidP="00F13565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PROGRAMMA SVOLTO</w:t>
      </w:r>
    </w:p>
    <w:p w:rsidR="00F13565" w:rsidRDefault="00F13565" w:rsidP="00F13565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Anno scolastico 2018/2019</w:t>
      </w:r>
    </w:p>
    <w:p w:rsidR="00F13565" w:rsidRDefault="00F13565" w:rsidP="00F13565">
      <w:pPr>
        <w:jc w:val="center"/>
        <w:rPr>
          <w:rFonts w:ascii="Comic Sans MS" w:hAnsi="Comic Sans MS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8"/>
      </w:tblGrid>
      <w:tr w:rsidR="00F13565" w:rsidTr="00F13565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565" w:rsidRDefault="00F13565">
            <w:pPr>
              <w:spacing w:after="0" w:line="240" w:lineRule="auto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 xml:space="preserve">Disciplina : </w:t>
            </w:r>
            <w:r>
              <w:rPr>
                <w:rFonts w:ascii="Comic Sans MS" w:hAnsi="Comic Sans MS"/>
                <w:sz w:val="20"/>
              </w:rPr>
              <w:t>Scienze Naturali ( Chimica, Biologia e Scienze della terra)</w:t>
            </w:r>
          </w:p>
          <w:p w:rsidR="00F13565" w:rsidRDefault="00F13565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  <w:tr w:rsidR="00F13565" w:rsidTr="00F13565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565" w:rsidRDefault="00F13565">
            <w:pPr>
              <w:spacing w:after="0" w:line="240" w:lineRule="auto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 xml:space="preserve">Docente : </w:t>
            </w:r>
            <w:r>
              <w:rPr>
                <w:rFonts w:ascii="Comic Sans MS" w:hAnsi="Comic Sans MS"/>
                <w:sz w:val="20"/>
              </w:rPr>
              <w:t xml:space="preserve">Simona </w:t>
            </w:r>
            <w:proofErr w:type="spellStart"/>
            <w:r>
              <w:rPr>
                <w:rFonts w:ascii="Comic Sans MS" w:hAnsi="Comic Sans MS"/>
                <w:sz w:val="20"/>
              </w:rPr>
              <w:t>Ridolfi</w:t>
            </w:r>
            <w:proofErr w:type="spellEnd"/>
          </w:p>
          <w:p w:rsidR="00F13565" w:rsidRDefault="00F13565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  <w:tr w:rsidR="00F13565" w:rsidTr="00F13565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565" w:rsidRDefault="00F13565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 xml:space="preserve">Classe : </w:t>
            </w:r>
            <w:r>
              <w:rPr>
                <w:rFonts w:ascii="Comic Sans MS" w:hAnsi="Comic Sans MS"/>
                <w:sz w:val="20"/>
              </w:rPr>
              <w:t>4CL</w:t>
            </w:r>
          </w:p>
          <w:p w:rsidR="00F13565" w:rsidRDefault="00F13565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  <w:tr w:rsidR="00F13565" w:rsidTr="00F13565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565" w:rsidRDefault="00F13565">
            <w:pPr>
              <w:spacing w:after="0" w:line="240" w:lineRule="auto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>Numero alunni :</w:t>
            </w:r>
            <w:r>
              <w:rPr>
                <w:rFonts w:ascii="Comic Sans MS" w:hAnsi="Comic Sans MS"/>
                <w:sz w:val="20"/>
              </w:rPr>
              <w:t xml:space="preserve"> 18</w:t>
            </w:r>
          </w:p>
          <w:p w:rsidR="00F13565" w:rsidRDefault="00F13565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  <w:tr w:rsidR="00F13565" w:rsidTr="00F13565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565" w:rsidRDefault="00F13565">
            <w:pPr>
              <w:spacing w:after="0" w:line="240" w:lineRule="auto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 xml:space="preserve">Numero ore settimanali nella classe: </w:t>
            </w:r>
            <w:r>
              <w:rPr>
                <w:rFonts w:ascii="Comic Sans MS" w:hAnsi="Comic Sans MS"/>
                <w:sz w:val="20"/>
              </w:rPr>
              <w:t>2</w:t>
            </w:r>
          </w:p>
          <w:p w:rsidR="00F13565" w:rsidRDefault="00F13565">
            <w:pPr>
              <w:spacing w:after="0" w:line="240" w:lineRule="auto"/>
              <w:rPr>
                <w:rFonts w:ascii="Comic Sans MS" w:hAnsi="Comic Sans MS"/>
                <w:b/>
                <w:sz w:val="20"/>
              </w:rPr>
            </w:pPr>
          </w:p>
        </w:tc>
      </w:tr>
    </w:tbl>
    <w:tbl>
      <w:tblPr>
        <w:tblStyle w:val="Grigliatabella"/>
        <w:tblW w:w="0" w:type="auto"/>
        <w:tblLook w:val="04A0"/>
      </w:tblPr>
      <w:tblGrid>
        <w:gridCol w:w="2802"/>
        <w:gridCol w:w="6976"/>
      </w:tblGrid>
      <w:tr w:rsidR="00F13565" w:rsidRPr="00E52116" w:rsidTr="00DE1925">
        <w:tc>
          <w:tcPr>
            <w:tcW w:w="2802" w:type="dxa"/>
          </w:tcPr>
          <w:p w:rsidR="00F13565" w:rsidRPr="00E52116" w:rsidRDefault="00F13565" w:rsidP="00DE1925">
            <w:pPr>
              <w:jc w:val="center"/>
              <w:rPr>
                <w:b/>
                <w:sz w:val="20"/>
              </w:rPr>
            </w:pPr>
            <w:r w:rsidRPr="00E52116">
              <w:rPr>
                <w:b/>
                <w:sz w:val="20"/>
              </w:rPr>
              <w:t>ATTIVITA’ SVOLTA</w:t>
            </w:r>
          </w:p>
        </w:tc>
        <w:tc>
          <w:tcPr>
            <w:tcW w:w="6976" w:type="dxa"/>
          </w:tcPr>
          <w:p w:rsidR="00F13565" w:rsidRPr="00E52116" w:rsidRDefault="00F13565" w:rsidP="00DE1925">
            <w:pPr>
              <w:jc w:val="both"/>
              <w:rPr>
                <w:sz w:val="20"/>
              </w:rPr>
            </w:pPr>
          </w:p>
        </w:tc>
      </w:tr>
      <w:tr w:rsidR="00F13565" w:rsidRPr="00E52116" w:rsidTr="00DE1925">
        <w:tc>
          <w:tcPr>
            <w:tcW w:w="2802" w:type="dxa"/>
          </w:tcPr>
          <w:p w:rsidR="00F13565" w:rsidRPr="00E52116" w:rsidRDefault="00F13565" w:rsidP="00DE19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CHIMICA</w:t>
            </w:r>
          </w:p>
        </w:tc>
        <w:tc>
          <w:tcPr>
            <w:tcW w:w="6976" w:type="dxa"/>
          </w:tcPr>
          <w:p w:rsidR="00F13565" w:rsidRDefault="00F13565" w:rsidP="00DE1925">
            <w:pPr>
              <w:rPr>
                <w:rFonts w:cs="Arial"/>
                <w:sz w:val="20"/>
              </w:rPr>
            </w:pPr>
            <w:r w:rsidRPr="00556239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Classificazione e nomenclatura dei composti, lo studio dei numeri di ossidazione e i cinque punti cardine per calcolarli, classificazione dei composti binari ( ossidi basici e acidi, perossidi, idruri, idracidi) ternari, idrossidi, ossiacidi, Sali.</w:t>
            </w:r>
          </w:p>
          <w:p w:rsidR="00F13565" w:rsidRPr="00585FEF" w:rsidRDefault="00F13565" w:rsidP="00DE192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20"/>
              </w:rPr>
              <w:t>Le reazioni chimiche e le equazioni, bilanciamento delle reazioni chimiche, classificazione delle reazioni, aspetti ponderali delle reazioni e calcoli stechiometrici. Le soluzioni: processo di solubilizzazione, calcolo della concentrazione di una soluzione, proprietà colligative delle soluzioni. Equilibrio chimico</w:t>
            </w:r>
          </w:p>
        </w:tc>
      </w:tr>
      <w:tr w:rsidR="00F13565" w:rsidRPr="00E52116" w:rsidTr="00DE1925">
        <w:tc>
          <w:tcPr>
            <w:tcW w:w="2802" w:type="dxa"/>
          </w:tcPr>
          <w:p w:rsidR="00F13565" w:rsidRPr="00E52116" w:rsidRDefault="00F13565" w:rsidP="00DE19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BIOLOGIA</w:t>
            </w:r>
          </w:p>
        </w:tc>
        <w:tc>
          <w:tcPr>
            <w:tcW w:w="6976" w:type="dxa"/>
          </w:tcPr>
          <w:p w:rsidR="00F13565" w:rsidRPr="004205FC" w:rsidRDefault="00F13565" w:rsidP="00DE1925">
            <w:pPr>
              <w:suppressAutoHyphens/>
              <w:rPr>
                <w:rFonts w:cs="Arial"/>
                <w:color w:val="000000" w:themeColor="text1"/>
                <w:sz w:val="20"/>
                <w:lang w:eastAsia="it-IT"/>
              </w:rPr>
            </w:pPr>
            <w:r>
              <w:rPr>
                <w:rFonts w:cs="Arial"/>
                <w:color w:val="000000" w:themeColor="text1"/>
                <w:sz w:val="20"/>
                <w:lang w:eastAsia="it-IT"/>
              </w:rPr>
              <w:t xml:space="preserve">Il corpo umano: l’organizzazione gerarchica del corpo umano, organi, tessuti, sistemi e apparati. L’apparato cardiovascolare: i vasi sanguigni, la composizione del sangue, la struttura e il funzionamento del cuore, patologie dell’apparato cardiovascolare. L’apparato respiratorio: organizzazione, la meccanica della respirazione, il sangue e gli scambi di gas, le principali patologie dell’apparato respiratorio.  L’apparato digerente : organizzazione dell’apparato, le prime fasi della digestione, le ghiandole che lavorano in sinergia con l’intestino: fegato e pancreas, le principali patologie dell’apparato digerente. </w:t>
            </w:r>
          </w:p>
        </w:tc>
      </w:tr>
    </w:tbl>
    <w:p w:rsidR="00D24AEC" w:rsidRDefault="00D24AEC"/>
    <w:p w:rsidR="00F13565" w:rsidRDefault="00F13565"/>
    <w:p w:rsidR="00F13565" w:rsidRDefault="00F13565"/>
    <w:p w:rsidR="00F13565" w:rsidRDefault="00F13565">
      <w:r>
        <w:t>DOCENTE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ALUNNI</w:t>
      </w:r>
    </w:p>
    <w:sectPr w:rsidR="00F13565" w:rsidSect="00D24A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F13565"/>
    <w:rsid w:val="00D24AEC"/>
    <w:rsid w:val="00F13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3565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135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4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2</cp:revision>
  <dcterms:created xsi:type="dcterms:W3CDTF">2019-06-01T05:39:00Z</dcterms:created>
  <dcterms:modified xsi:type="dcterms:W3CDTF">2019-06-01T05:41:00Z</dcterms:modified>
</cp:coreProperties>
</file>